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8E" w:rsidRPr="000D6151" w:rsidRDefault="002B604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4236228"/>
      <w:bookmarkStart w:id="1" w:name="_GoBack"/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148E" w:rsidRPr="000D6151" w:rsidRDefault="002B604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9bd104d-6082-47bd-8132-2766a2040a6c"/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2"/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47148E" w:rsidRPr="000D6151" w:rsidRDefault="002B604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34df4a62-8dcd-4a78-a0bb-c2323fe584ec"/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Колышлейского района</w:t>
      </w:r>
      <w:bookmarkEnd w:id="3"/>
    </w:p>
    <w:p w:rsidR="0047148E" w:rsidRPr="000D6151" w:rsidRDefault="002B604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МОУ СОШ с. Старая Потловка Колышлейского района</w:t>
      </w: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D6151" w:rsidTr="000D4161">
        <w:tc>
          <w:tcPr>
            <w:tcW w:w="3114" w:type="dxa"/>
          </w:tcPr>
          <w:p w:rsidR="00C53FFE" w:rsidRPr="000D6151" w:rsidRDefault="002B604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0D6151" w:rsidRDefault="002B60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Пед.советом МОУ СОШ с.Старая Потловка</w:t>
            </w:r>
          </w:p>
          <w:p w:rsidR="004E6975" w:rsidRPr="000D6151" w:rsidRDefault="002B60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D6151" w:rsidRDefault="002B60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D6151" w:rsidRDefault="002B60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D6151" w:rsidRDefault="002B60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D6151" w:rsidRDefault="002B60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0D6151" w:rsidRDefault="002B60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0D6151" w:rsidRDefault="002B60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D6151" w:rsidRDefault="002B60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Дергачёва О.В.</w:t>
            </w:r>
          </w:p>
          <w:p w:rsidR="000E6D86" w:rsidRPr="000D6151" w:rsidRDefault="002B60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№101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0D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D6151" w:rsidRDefault="002B60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148E" w:rsidRPr="000D6151" w:rsidRDefault="0047148E">
      <w:pPr>
        <w:spacing w:after="0"/>
        <w:ind w:left="120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</w:rPr>
      </w:pPr>
    </w:p>
    <w:p w:rsidR="0047148E" w:rsidRPr="000D6151" w:rsidRDefault="002B604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47148E" w:rsidRPr="000D6151" w:rsidRDefault="002B604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color w:val="000000"/>
          <w:sz w:val="28"/>
        </w:rPr>
        <w:t>(ID 1935415)</w:t>
      </w: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2B604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:rsidR="0047148E" w:rsidRPr="000D6151" w:rsidRDefault="002B604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color w:val="000000"/>
          <w:sz w:val="28"/>
        </w:rPr>
        <w:t xml:space="preserve">для обучающихся 5-7 классов </w:t>
      </w: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47148E" w:rsidP="000D6151">
      <w:pPr>
        <w:spacing w:after="0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7148E" w:rsidRPr="000D6151" w:rsidRDefault="002B604F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4" w:name="6129fc25-1484-4cce-a161-840ff826026d"/>
      <w:r w:rsidRPr="000D6151">
        <w:rPr>
          <w:rFonts w:ascii="Times New Roman" w:hAnsi="Times New Roman" w:cs="Times New Roman"/>
          <w:b/>
          <w:color w:val="000000"/>
          <w:sz w:val="28"/>
        </w:rPr>
        <w:t>с.Старая Потловка,</w:t>
      </w:r>
      <w:bookmarkEnd w:id="4"/>
      <w:r w:rsidRPr="000D615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5" w:name="62614f64-10de-4f5c-96b5-e9621fb5538a"/>
      <w:r w:rsidRPr="000D6151">
        <w:rPr>
          <w:rFonts w:ascii="Times New Roman" w:hAnsi="Times New Roman" w:cs="Times New Roman"/>
          <w:b/>
          <w:color w:val="000000"/>
          <w:sz w:val="28"/>
        </w:rPr>
        <w:t>2023</w:t>
      </w:r>
      <w:bookmarkEnd w:id="5"/>
    </w:p>
    <w:p w:rsidR="0047148E" w:rsidRPr="000D6151" w:rsidRDefault="0047148E">
      <w:pPr>
        <w:rPr>
          <w:rFonts w:ascii="Times New Roman" w:hAnsi="Times New Roman" w:cs="Times New Roman"/>
        </w:rPr>
        <w:sectPr w:rsidR="0047148E" w:rsidRPr="000D6151">
          <w:pgSz w:w="11906" w:h="16383"/>
          <w:pgMar w:top="1134" w:right="850" w:bottom="1134" w:left="1701" w:header="720" w:footer="720" w:gutter="0"/>
          <w:cols w:space="720"/>
        </w:sectPr>
      </w:pPr>
    </w:p>
    <w:p w:rsidR="0047148E" w:rsidRPr="000D6151" w:rsidRDefault="002B604F" w:rsidP="000D6151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6" w:name="block-14236229"/>
      <w:bookmarkEnd w:id="0"/>
      <w:r w:rsidRPr="000D6151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освоение разных видов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освоение худ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ских позиций человека;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037c86a0-0100-46f4-8a06-fc1394a836a9"/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ассе – 34 часа (1 час в неделю), в 6 классе – 34 часа (1 час в неделю), в 7 классе – 34 часа (1 час в неделю).</w:t>
      </w:r>
      <w:bookmarkEnd w:id="7"/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№1 «Декоративно-прикладное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 народное искусство» (5 класс)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Модуль №3 «Архитектура и дизайн» (7 класс)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Каждый модуль програм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мы по изобразительному искусству обладает содержательной целостностью и организован по восходящему принципу в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растными особенностями обучающихся, принципом системности обучения и опытом педагогической работы. 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47148E">
      <w:pPr>
        <w:rPr>
          <w:rFonts w:ascii="Times New Roman" w:hAnsi="Times New Roman" w:cs="Times New Roman"/>
          <w:lang w:val="ru-RU"/>
        </w:rPr>
        <w:sectPr w:rsidR="0047148E" w:rsidRPr="000D6151">
          <w:pgSz w:w="11906" w:h="16383"/>
          <w:pgMar w:top="1134" w:right="850" w:bottom="1134" w:left="1701" w:header="720" w:footer="720" w:gutter="0"/>
          <w:cols w:space="720"/>
        </w:sectPr>
      </w:pP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4236231"/>
      <w:bookmarkEnd w:id="6"/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Древние корни народного искусства.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Традиционные образы народного (крестьянского)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прикладного искусства.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Образно-символический язык наро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дного прикладного искусства.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творческой работы.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Убранство русской избы.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ое бытового крестьянского искусства.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Декоративные элементы жилой среды.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Определяющая роль природных материалов для конструк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мы и орнаментально-символического оформления.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Народный праздничный костюм.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костюма черт национального своеобразия.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Народн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ые художественные промыслы.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Роспись по дереву. Хохлома. Краткие сведения по истории хох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Городецкая рос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Посуда из г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Роспись по металлу.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Древние традиции ху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Искусство лаковой живописи: Палех, Федоскино, Холуй, Мстёра – роспись шкатулок, ларчиков, табакерок из папье-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промыслов.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Декоративно-при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кладное искусство в культуре разных эпох и народов.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Характерные признаки пр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оизведений декоративно-прикладного искусства, основные мотивы и символика орнаментов в культуре разных эпох.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 и техник современного декоративно-пр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икладного искусства (художественная керамика, стекло, металл, гобелен, роспись по ткани, моделирование одежды).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Общие сведения о видах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Основ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ные виды живописи, графики и скульптуры. Художник и зритель: зрительские умения, знания и творчество зрителя.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вные цвета, дополнительные цвета.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Жанровая система в изобразительном искусстве как инструмент для сравнения и анализа произведений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изобразительного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Натюрморт.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Основы гр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афической грамоты: правила объёмного изображения предметов на плоскости.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Изображение окружности в перспективе.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Рисование геометричес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ких тел на основе правил линейной перспективы.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Освещение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Творче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ский натюрморт в графике. Произведения художников-графиков. Особенности графических техник. Печатная графика.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Портрет.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Портр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портретного жанра в отечественном искусстве. Великие портретисты в русской живописи.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Парадный и камерный портрет в живописи.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Построение головы человека, основные пропорци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 лица, соотношение лицевой и черепной частей головы.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освещения головы при созда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нии портретного образа.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Свет и тень в изображении головы человека.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Портрет в скульптуре.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Значение свойств художественных материалов в создании скульптурного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портрета.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Пейзаж.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средневековом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искусстве и в эпоху Возрождения.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разных состояний природы 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её освещения. Романтический пейзаж. Морские пейзажи И. Айвазовского.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Живописное изобра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D6151">
        <w:rPr>
          <w:rFonts w:ascii="Times New Roman" w:hAnsi="Times New Roman" w:cs="Times New Roman"/>
          <w:color w:val="000000"/>
          <w:sz w:val="28"/>
        </w:rPr>
        <w:t>XIX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Становление образа родной природы в произведениях А.Венециан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Творческий опыт в создании композиционного живописного пейзажа 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воей Родины.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Графические зарисовки и графическая композиция на темы окружающей природы.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Городской пейзаж в творчестве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мастеров искусства. Многообразие в понимании образа города.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Опыт изображения городского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пейзажа. Наблюдательная перспектива и ритмическая организация плоскости изображения.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Бытовой жанр в изобразительном искусстве.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ей в понимании истории человечества и современной жизни.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Историческая тема в искусстве как изображение наибол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ее значительных событий в жизни общества.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Историческая картина в русском искусстве </w:t>
      </w:r>
      <w:r w:rsidRPr="000D6151">
        <w:rPr>
          <w:rFonts w:ascii="Times New Roman" w:hAnsi="Times New Roman" w:cs="Times New Roman"/>
          <w:color w:val="000000"/>
          <w:sz w:val="28"/>
        </w:rPr>
        <w:t>XIX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в. и её особое место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 развитии отечественной культуры.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Вечные темы и их нравственное и духовно-ценностное выражение как «духовная ось», соединяющая жизненные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позиции разных поколений.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0D6151">
        <w:rPr>
          <w:rFonts w:ascii="Times New Roman" w:hAnsi="Times New Roman" w:cs="Times New Roman"/>
          <w:color w:val="000000"/>
          <w:sz w:val="28"/>
        </w:rPr>
        <w:t>XIX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а, Дионисия.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Работа над эскизом сюжетной композиции.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37210403"/>
      <w:bookmarkEnd w:id="9"/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Архитектура и дизайн – искусства художественной постройки –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конструктивные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Материаль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ная культура человечества как уникальная информация о жизни людей в разные исторические эпохи.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Возникновение архитектуры и дизайна на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разных этапах общественного развития. Единство функционального и художественного – целесообразности и красоты.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ствах.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Основные свойства композиции: целост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ность и соподчинённость элементов.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Практические упражнения по созданию комп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озиции с вариативным ритмическим расположением геометрических фигур на плоскости.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Цвет и законы колористики. Применение локального цвета.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Цветовой акцент, ритм цветовых форм, доминанта.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Типографика. Понимание типографской строки как элемента плос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костной композиции.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Компо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зиционные основы макетирования в графическом дизайне при соединении текста и изображения.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Макетиров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ание объёмно-пространственных композиций.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Макетирование. Введение в макет понятия рельефа местности и способы 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го обозначения на макете.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бразующих целостную постройку. Взаимное влияние объёмов и их сочетаний на образный характер постройки.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Роль эволюции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ы).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иболее полное выявление функции предмета. Влияние развития технологий и материалов на изменение формы предмета.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вления.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 цвета.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Архитектура народного жилища, храмовая архитектура, частный дом в предметно-пространственной среде жизни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разных народов.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тра.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 w:rsidRPr="000D6151">
        <w:rPr>
          <w:rFonts w:ascii="Times New Roman" w:hAnsi="Times New Roman" w:cs="Times New Roman"/>
          <w:color w:val="000000"/>
          <w:sz w:val="28"/>
        </w:rPr>
        <w:t>XX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материально-строительной техники.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Приоритет функционализма. Проблема урбанизации ландшафта, безликости и агрессивности среды современного города.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цвета в формировании простран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ства. Схема-планировка и реальность.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Индивидуа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среды и индивидуальном образе города.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рьера. Дизайн пространственно-предметной среды интерьера.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введение фактуры и цвета в интерьер.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Организац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ия архитектурно-ландшафтного пространства. Город в единстве с ландшафтно-парковой средой.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фтных проектов.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Образ человека и индивидуальное проект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ирование.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Проектные работы по созданию облика частного до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как ответ на изменения в укладе жизни, как бизнес и в качестве манипулирования массовым сознанием.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нтазии и вкуса в подборе одежды.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Имидж-дизайн и его связ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ь с публичностью, технологией социального поведения, рекламой, общественной деятельностью.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_Toc139632456"/>
      <w:bookmarkEnd w:id="10"/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видах искусства и художественная фотография»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Художник и искусство театра.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Жанровое многообразие театральных пред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ставлений, шоу, праздников и их визуальный облик.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освещения в визуальном облике театрального действия. Бутафорские, пошивочные, декорационные и иные цеха в театре.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Творчество худ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Художник в театре кукол и его ведущая роль как соавтора режиссёра и ак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тёра в процессе создания образа персонажа.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ехнология. История фотографии: от дагеротипа до компьютерных технологий.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современной отечественной культуре.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Умения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наблюдать и выявлять выразительность и красоту окружающей жизни с помощью фотографии.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ом восприятии пейзажа.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Портрет в фотографии, его общее и особенное по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сравнению с живописным и графическим портретом. Опыт выполнения портретных фотографий.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Фоторепортаж – дневник истории. Значение ра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боты военных фотографов. Спортивные фотографии. Образ современности в репортажных фотографиях.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Возможности компьютерной обработки фотографий, задачи преобразовани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я фотографий и границы достоверности.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кино.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но.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Искусство анимации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современном игровом кинематографе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имация.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досуга.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Деятельность х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Художнические роли каждого человека в реальной бытийн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ой жизни.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7148E" w:rsidRPr="000D6151" w:rsidRDefault="0047148E">
      <w:pPr>
        <w:rPr>
          <w:rFonts w:ascii="Times New Roman" w:hAnsi="Times New Roman" w:cs="Times New Roman"/>
          <w:lang w:val="ru-RU"/>
        </w:rPr>
        <w:sectPr w:rsidR="0047148E" w:rsidRPr="000D6151">
          <w:pgSz w:w="11906" w:h="16383"/>
          <w:pgMar w:top="1134" w:right="850" w:bottom="1134" w:left="1701" w:header="720" w:footer="720" w:gutter="0"/>
          <w:cols w:space="720"/>
        </w:sect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1" w:name="block-14236232"/>
      <w:bookmarkEnd w:id="8"/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148E" w:rsidRPr="000D6151" w:rsidRDefault="0047148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264881"/>
      <w:bookmarkEnd w:id="12"/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освоения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ие обучающихся, приобщение обучающихся к российским традиционным духовным ценностям, социализация личности.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ьности.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1)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Патриотическое воспитание.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ти обучающегося, который учится чувственно-эмоциональному восприятию и творческому созиданию художественного образа.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Гражданское воспитание.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язык, развивающий коммуникативные умения. В рамк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вственное воспитание.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4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)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Эстетическое воспитание.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Эстетическое (от греч. </w:t>
      </w:r>
      <w:r w:rsidRPr="000D6151">
        <w:rPr>
          <w:rFonts w:ascii="Times New Roman" w:hAnsi="Times New Roman" w:cs="Times New Roman"/>
          <w:color w:val="000000"/>
          <w:sz w:val="28"/>
        </w:rPr>
        <w:t>aisthetikos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5)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Экологическое воспитание.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ё образа в произведениях искусства и личной художественно-творческой работе.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Трудовое воспитание.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ательные требования к определённым заданиям программы.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8)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Овладение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универсальными познавательными действиями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7148E" w:rsidRPr="000D6151" w:rsidRDefault="002B604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сравнивать предметные и пространственные объекты по задан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ным основаниям;</w:t>
      </w:r>
    </w:p>
    <w:p w:rsidR="0047148E" w:rsidRPr="000D6151" w:rsidRDefault="002B604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color w:val="000000"/>
          <w:sz w:val="28"/>
        </w:rPr>
        <w:t>характеризовать форму предмета, конструкции;</w:t>
      </w:r>
    </w:p>
    <w:p w:rsidR="0047148E" w:rsidRPr="000D6151" w:rsidRDefault="002B604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7148E" w:rsidRPr="000D6151" w:rsidRDefault="002B604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color w:val="000000"/>
          <w:sz w:val="28"/>
        </w:rPr>
        <w:t>обобщать форму составной конструкции;</w:t>
      </w:r>
    </w:p>
    <w:p w:rsidR="0047148E" w:rsidRPr="000D6151" w:rsidRDefault="002B604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7148E" w:rsidRPr="000D6151" w:rsidRDefault="002B604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color w:val="000000"/>
          <w:sz w:val="28"/>
        </w:rPr>
        <w:t>структурировать предметн</w:t>
      </w:r>
      <w:r w:rsidRPr="000D6151">
        <w:rPr>
          <w:rFonts w:ascii="Times New Roman" w:hAnsi="Times New Roman" w:cs="Times New Roman"/>
          <w:color w:val="000000"/>
          <w:sz w:val="28"/>
        </w:rPr>
        <w:t>о-пространственные явления;</w:t>
      </w:r>
    </w:p>
    <w:p w:rsidR="0047148E" w:rsidRPr="000D6151" w:rsidRDefault="002B604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7148E" w:rsidRPr="000D6151" w:rsidRDefault="002B604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гические и исследовательские действия как часть универсальных познавательных учебных действий:</w:t>
      </w:r>
    </w:p>
    <w:p w:rsidR="0047148E" w:rsidRPr="000D6151" w:rsidRDefault="002B60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7148E" w:rsidRPr="000D6151" w:rsidRDefault="002B60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горий явления искусства и действительности;</w:t>
      </w:r>
    </w:p>
    <w:p w:rsidR="0047148E" w:rsidRPr="000D6151" w:rsidRDefault="002B60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148E" w:rsidRPr="000D6151" w:rsidRDefault="002B60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7148E" w:rsidRPr="000D6151" w:rsidRDefault="002B60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вести исследовательскую работу по сбору 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нформационного материала по установленной или выбранной теме;</w:t>
      </w:r>
    </w:p>
    <w:p w:rsidR="0047148E" w:rsidRPr="000D6151" w:rsidRDefault="002B60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работать с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информацией как часть универсальных познавательных учебных действий:</w:t>
      </w:r>
    </w:p>
    <w:p w:rsidR="0047148E" w:rsidRPr="000D6151" w:rsidRDefault="002B60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7148E" w:rsidRPr="000D6151" w:rsidRDefault="002B60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color w:val="000000"/>
          <w:sz w:val="28"/>
        </w:rPr>
        <w:t>использовать электронные образовате</w:t>
      </w:r>
      <w:r w:rsidRPr="000D6151">
        <w:rPr>
          <w:rFonts w:ascii="Times New Roman" w:hAnsi="Times New Roman" w:cs="Times New Roman"/>
          <w:color w:val="000000"/>
          <w:sz w:val="28"/>
        </w:rPr>
        <w:t>льные ресурсы;</w:t>
      </w:r>
    </w:p>
    <w:p w:rsidR="0047148E" w:rsidRPr="000D6151" w:rsidRDefault="002B60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7148E" w:rsidRPr="000D6151" w:rsidRDefault="002B60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7148E" w:rsidRPr="000D6151" w:rsidRDefault="002B60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е умения общения как часть коммуникативных универсальных учебных действий: </w:t>
      </w: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148E" w:rsidRPr="000D6151" w:rsidRDefault="002B60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соответствии с целями и условиями общения, развивая способность к эмпатии и опираясь на восприятие окружающих;</w:t>
      </w:r>
    </w:p>
    <w:p w:rsidR="0047148E" w:rsidRPr="000D6151" w:rsidRDefault="002B60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7148E" w:rsidRPr="000D6151" w:rsidRDefault="002B60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и объяснять результаты своего творческого, х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удожественного или исследовательского опыта;</w:t>
      </w:r>
    </w:p>
    <w:p w:rsidR="0047148E" w:rsidRPr="000D6151" w:rsidRDefault="002B60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я, ответственно относиться к задачам, своей роли в достижении общего результата.</w:t>
      </w: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7148E" w:rsidRPr="000D6151" w:rsidRDefault="002B60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7148E" w:rsidRPr="000D6151" w:rsidRDefault="002B60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планировать пути достижения поставленных целей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, составлять алгоритм действий, осознанно выбирать наиболее эффективные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7148E" w:rsidRPr="000D6151" w:rsidRDefault="002B60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ережно относясь к используемым материалам.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7148E" w:rsidRPr="000D6151" w:rsidRDefault="002B604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 процессе достижения результата;</w:t>
      </w:r>
    </w:p>
    <w:p w:rsidR="0047148E" w:rsidRPr="000D6151" w:rsidRDefault="002B604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регулятивных учебных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действий:</w:t>
      </w:r>
    </w:p>
    <w:p w:rsidR="0047148E" w:rsidRPr="000D6151" w:rsidRDefault="002B604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7148E" w:rsidRPr="000D6151" w:rsidRDefault="002B604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7148E" w:rsidRPr="000D6151" w:rsidRDefault="002B604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развивать свои эмпатические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47148E" w:rsidRPr="000D6151" w:rsidRDefault="002B604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47148E" w:rsidRPr="000D6151" w:rsidRDefault="002B604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с педагогами и межвозрастном взаимодействии.</w:t>
      </w: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_Toc124264882"/>
      <w:bookmarkEnd w:id="13"/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искусство»: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 мире и жилой среде;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арактеризовать коммуникативные, познавательные и культовые функции декоративно-прикладного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предметно-пространственной среды;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распознава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ентальность, стилизацию изображения;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ленточных, сетчатых,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центрических;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предметной среде которого выражено отношение человека к труду, к природе, к добру и злу, к жизни в целом;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 и памятник архитектуры;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духовные ценности;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рассказывать о п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роисхождении народных художественных промыслов, о соотношении ремесла и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еменных народных промыслов;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связь между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материалом, формой и техникой декора в произведениях народных промыслов;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уметь изображать фрагменты орнаментов, отдельные сюжеты, детали или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общий вид изделий ряда отечественных художественных промыслов;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и объясн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ять значение государственной символики, иметь представление о значении и содержании геральдики;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овке и характеризовать их образное назначение;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иметь навыки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коллективной практической творческой работы по оформлению пространства школы и школьных праздников.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2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«Живопись, графика, скульптура»: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основные виды живописи, графики и скульптуры, об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ъяснять их назначение в жизни людей.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материала в создании художественного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образа, уметь различать и объяснять роль художественного материала в произведениях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ользовать возможности применять другие доступные художественные материалы;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учебного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рисунка – светотеневого изображения объёмных форм;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обственная тень», «падающая тень» и уметь их применять в практике рисунка;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мных форм, умением соотносить между собой пропорции частей внутри целого;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ческое действие;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содержание понятий «колорит», «цветовые отношения», «цветовой контраст» и иметь навыки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практической работы гуашью и акварелью;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по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нятие «жанры в изобразительном искусстве», перечислять жанры;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Натюрморт: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одить примеры натюрморта в европейской живописи Нового времени;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и уметь применять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 рисунке правила линейной перспективы и изображения объёмного предмета в двухмерном пространстве листа;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листе, выделения доминанты и целостного соотношения всех применяемых средств выразительности;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Портрет: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портретного изображения ч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еловека в разные эпохи как последовательности изменений представления о человеке;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понимать, что в художественном портрете присутствует также выраж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ение идеалов эпохи и авторская позиция художника;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рассказывать историю портрета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знать и претворять в рисунке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основные позиции конструкции головы человека, пропорции лица, соотношение лицевой и черепной частей головы;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ределять его на практике;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графического портретного изображения ка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 нового для себя видения индивидуальности человека;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здании художественного образа;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жанре портрета в искусстве ХХ в.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– западном и отечественном.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Пейзаж: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изображе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ния разных состояний природы в романтическом пейзаже и пейзаже творчества импрессионистов и постимпрессионистов;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остояний природы;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уметь объяснять, как в пейзажной живописи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развивался образ отечественной природы и каково его значение в развитии чувства Родины;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лению;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навыки восприятия образности городск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ого пространства как выражения самобытного лица культуры и истории народа;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Бытовой жанр: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изобразительного искусства в формировании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жизни людей разных эпох и народов;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различать тему, сюжет и содержание в жанровой картине, выя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влять образ нравственных и ценностных смыслов в жанровой картине;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худож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ественного изображения бытовой жизни людей в понимании истории человечества и современной жизни;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изображении труда и повседневных занятий чело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й их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сти и образному видению окружающей действительности.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Исторический жанр: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ний изобразительного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развитии истори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ческого жанра в творчестве отечественных художников ХХ в.;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авторов таких произведений, как «Давид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» Микеланджело, «Весна» С. Боттичелли;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разрабо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знать о значении библейских сюжетов в истории культуры и узнавать сюжеты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Священной истории в произведениях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 и грешница» В. Поленова и других картин;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воспринимать искусство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древнерусской иконописи как уникальное и высокое достижение отечественной культуры;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рассуждать о месте и значении изобразительного иску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сства в культуре, в жизни общества, в жизни человека.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7 классе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архитектуру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рассуждат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ь о влиянии предметно-пространственной среды на чувства, установки и поведение человека;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 ценность сохранения культурного наследи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я, выраженного в архитектуре, предметах труда и быта разных эпох.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объяснять основные типы формальной композиции;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составлять формальные композиции на 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ыражение в них движения и статики;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выражение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«цветовой образ»;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соотносить ос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применять печатное слово, типографскую строку в качестве элементов г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рафической композиции;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творческий опыт построения композици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 плаката, поздравительной открытки или рекламы на основе соединения текста и изображения;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качестве графических композиций.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выполнять построение макета прос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транственно-объёмной композиции по его чертежу;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 роли строительного матери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ала в эволюции архитектурных конструкций и изменении облика архитектурных сооружений;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ости людей;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архитектурные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 значении сохране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б организации образа жизни людей;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эстетическое и экологическое взаимное сосуществование природы и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архитектуры, иметь представление о традициях ландшафтно-парковой архитектуры и школах ландшафтного дизайна;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объяснять,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объяснять, как в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рассужд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изов молодёжной одежды для разных жизненных задач (спортивной, праздничной, повседневной и других);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По результатам реализации 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вариативного модуля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метные результаты по отдельным темам программы по изобразительному искусству.</w:t>
      </w:r>
    </w:p>
    <w:p w:rsidR="0047148E" w:rsidRPr="000D6151" w:rsidRDefault="002B60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синтетических искусствах, синтезирующих выразительные средства разных видов художественного творчества;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ов художественного творчества и их развитии параллельно с традиционными видами искусства.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 роли художника и видах професси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ональной художнической деятельности в современном театре;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различие между бытовым костюмом в жизни и сценическим костюмом театрального персонажа, воплощающим характер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героя и его эпоху в единстве всего стилистического образа спектакля;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вина и других художников);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ведущую роль художника кукольного спектакля как соавтора режиссёра 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 актёра в процессе создания образа персонажа;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 творчества и понимания их значения в интерпретации явлений жизни.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объя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снять понятия «длительность экспозиции», «выдержка», «диафрагма»;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овременных представлений об истории жизни в нашей стране;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средства выразительности изобразительного искусства, и стремиться к их применению в своей практике фотографирования;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значение репортажного жанра, роли журналистов-ф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отографов в истории ХХ в. и современном мире;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навыки компьютерной обработки и преобразо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вания фотографий.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роль виде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 в современной бытовой культуре;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роткометражного фильма, социальной рекламы, анимационного фильма, музыкального клипа, документального фильма;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навык критического осмысления ка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чества снятых роликов;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опыт совместн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ой творческой коллективной работы по созданию анимационного фильма.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освещения, развлечения и организации досуга;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многих направлениях деятельности и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 xml:space="preserve"> профессиях художника на телевидении;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7148E" w:rsidRPr="000D6151" w:rsidRDefault="002B60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художестве</w:t>
      </w:r>
      <w:r w:rsidRPr="000D6151">
        <w:rPr>
          <w:rFonts w:ascii="Times New Roman" w:hAnsi="Times New Roman" w:cs="Times New Roman"/>
          <w:color w:val="000000"/>
          <w:sz w:val="28"/>
          <w:lang w:val="ru-RU"/>
        </w:rPr>
        <w:t>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7148E" w:rsidRPr="000D6151" w:rsidRDefault="004714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7148E" w:rsidRPr="000D6151" w:rsidRDefault="0047148E">
      <w:pPr>
        <w:rPr>
          <w:rFonts w:ascii="Times New Roman" w:hAnsi="Times New Roman" w:cs="Times New Roman"/>
          <w:lang w:val="ru-RU"/>
        </w:rPr>
        <w:sectPr w:rsidR="0047148E" w:rsidRPr="000D6151">
          <w:pgSz w:w="11906" w:h="16383"/>
          <w:pgMar w:top="1134" w:right="850" w:bottom="1134" w:left="1701" w:header="720" w:footer="720" w:gutter="0"/>
          <w:cols w:space="720"/>
        </w:sectPr>
      </w:pP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4" w:name="block-14236226"/>
      <w:bookmarkEnd w:id="11"/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</w:t>
      </w: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148E" w:rsidRPr="000D615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Связь времен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</w:tbl>
    <w:p w:rsidR="0047148E" w:rsidRPr="000D6151" w:rsidRDefault="0047148E">
      <w:pPr>
        <w:rPr>
          <w:rFonts w:ascii="Times New Roman" w:hAnsi="Times New Roman" w:cs="Times New Roman"/>
        </w:rPr>
        <w:sectPr w:rsidR="0047148E" w:rsidRPr="000D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7148E" w:rsidRPr="000D615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Мир наших вещей.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</w:tbl>
    <w:p w:rsidR="0047148E" w:rsidRPr="000D6151" w:rsidRDefault="0047148E">
      <w:pPr>
        <w:rPr>
          <w:rFonts w:ascii="Times New Roman" w:hAnsi="Times New Roman" w:cs="Times New Roman"/>
        </w:rPr>
        <w:sectPr w:rsidR="0047148E" w:rsidRPr="000D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7148E" w:rsidRPr="000D615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</w:tbl>
    <w:p w:rsidR="0047148E" w:rsidRPr="000D6151" w:rsidRDefault="0047148E">
      <w:pPr>
        <w:rPr>
          <w:rFonts w:ascii="Times New Roman" w:hAnsi="Times New Roman" w:cs="Times New Roman"/>
        </w:rPr>
        <w:sectPr w:rsidR="0047148E" w:rsidRPr="000D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48E" w:rsidRPr="000D6151" w:rsidRDefault="0047148E">
      <w:pPr>
        <w:rPr>
          <w:rFonts w:ascii="Times New Roman" w:hAnsi="Times New Roman" w:cs="Times New Roman"/>
        </w:rPr>
        <w:sectPr w:rsidR="0047148E" w:rsidRPr="000D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</w:rPr>
      </w:pPr>
      <w:bookmarkStart w:id="15" w:name="block-14236227"/>
      <w:bookmarkEnd w:id="14"/>
      <w:r w:rsidRPr="000D615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47148E" w:rsidRPr="000D615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обсуждаем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роспись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Искусство Гжели: осваиваем приемы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Искусство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лаковой живописи (Федоскино, Палех, Мстера, Холуй): выполняем творческие работы по мотивам произведений лаковой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мотивам мезенской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Одежда говорит о человеке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 чем рассказывают нам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Лоскутная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</w:tbl>
    <w:p w:rsidR="0047148E" w:rsidRPr="000D6151" w:rsidRDefault="0047148E">
      <w:pPr>
        <w:rPr>
          <w:rFonts w:ascii="Times New Roman" w:hAnsi="Times New Roman" w:cs="Times New Roman"/>
        </w:rPr>
        <w:sectPr w:rsidR="0047148E" w:rsidRPr="000D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47148E" w:rsidRPr="000D615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Цвет.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Объемные изображения в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языка изображения: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Изображение предметного мира: создаем натюрморт в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перспектива: рисуем конус, призму, цилиндр,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Образные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Историческая картина: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</w:tbl>
    <w:p w:rsidR="0047148E" w:rsidRPr="000D6151" w:rsidRDefault="0047148E">
      <w:pPr>
        <w:rPr>
          <w:rFonts w:ascii="Times New Roman" w:hAnsi="Times New Roman" w:cs="Times New Roman"/>
        </w:rPr>
        <w:sectPr w:rsidR="0047148E" w:rsidRPr="000D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47148E" w:rsidRPr="000D6151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Важнейшие архитектурные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Обзор развития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7148E" w:rsidRPr="000D6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7148E" w:rsidRPr="000D6151" w:rsidRDefault="002B6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615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48E" w:rsidRPr="000D6151" w:rsidRDefault="0047148E">
            <w:pPr>
              <w:rPr>
                <w:rFonts w:ascii="Times New Roman" w:hAnsi="Times New Roman" w:cs="Times New Roman"/>
              </w:rPr>
            </w:pPr>
          </w:p>
        </w:tc>
      </w:tr>
    </w:tbl>
    <w:p w:rsidR="0047148E" w:rsidRPr="000D6151" w:rsidRDefault="0047148E">
      <w:pPr>
        <w:rPr>
          <w:rFonts w:ascii="Times New Roman" w:hAnsi="Times New Roman" w:cs="Times New Roman"/>
        </w:rPr>
        <w:sectPr w:rsidR="0047148E" w:rsidRPr="000D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48E" w:rsidRPr="000D6151" w:rsidRDefault="0047148E">
      <w:pPr>
        <w:rPr>
          <w:rFonts w:ascii="Times New Roman" w:hAnsi="Times New Roman" w:cs="Times New Roman"/>
        </w:rPr>
        <w:sectPr w:rsidR="0047148E" w:rsidRPr="000D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48E" w:rsidRPr="000D6151" w:rsidRDefault="002B604F">
      <w:pPr>
        <w:spacing w:after="0"/>
        <w:ind w:left="120"/>
        <w:rPr>
          <w:rFonts w:ascii="Times New Roman" w:hAnsi="Times New Roman" w:cs="Times New Roman"/>
        </w:rPr>
      </w:pPr>
      <w:bookmarkStart w:id="16" w:name="block-14236230"/>
      <w:bookmarkEnd w:id="15"/>
      <w:r w:rsidRPr="000D6151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148E" w:rsidRPr="000D6151" w:rsidRDefault="002B604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7148E" w:rsidRPr="000D6151" w:rsidRDefault="0047148E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</w:rPr>
      </w:pPr>
    </w:p>
    <w:p w:rsidR="0047148E" w:rsidRPr="000D6151" w:rsidRDefault="002B604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D6151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7148E" w:rsidRPr="000D6151" w:rsidRDefault="0047148E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47148E" w:rsidRPr="000D6151" w:rsidRDefault="0047148E">
      <w:pPr>
        <w:spacing w:after="0"/>
        <w:ind w:left="120"/>
        <w:rPr>
          <w:rFonts w:ascii="Times New Roman" w:hAnsi="Times New Roman" w:cs="Times New Roman"/>
        </w:rPr>
      </w:pPr>
    </w:p>
    <w:p w:rsidR="0047148E" w:rsidRPr="000D6151" w:rsidRDefault="002B604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D6151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48E" w:rsidRPr="000D6151" w:rsidRDefault="0047148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47148E" w:rsidRPr="000D6151" w:rsidRDefault="0047148E">
      <w:pPr>
        <w:rPr>
          <w:rFonts w:ascii="Times New Roman" w:hAnsi="Times New Roman" w:cs="Times New Roman"/>
          <w:lang w:val="ru-RU"/>
        </w:rPr>
        <w:sectPr w:rsidR="0047148E" w:rsidRPr="000D615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bookmarkEnd w:id="1"/>
    <w:p w:rsidR="002B604F" w:rsidRPr="000D6151" w:rsidRDefault="002B604F">
      <w:pPr>
        <w:rPr>
          <w:rFonts w:ascii="Times New Roman" w:hAnsi="Times New Roman" w:cs="Times New Roman"/>
          <w:lang w:val="ru-RU"/>
        </w:rPr>
      </w:pPr>
    </w:p>
    <w:sectPr w:rsidR="002B604F" w:rsidRPr="000D61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00B"/>
    <w:multiLevelType w:val="multilevel"/>
    <w:tmpl w:val="8D3E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63777"/>
    <w:multiLevelType w:val="multilevel"/>
    <w:tmpl w:val="43101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A41EE"/>
    <w:multiLevelType w:val="multilevel"/>
    <w:tmpl w:val="F16C6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BB1BBF"/>
    <w:multiLevelType w:val="multilevel"/>
    <w:tmpl w:val="4B545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B4DA5"/>
    <w:multiLevelType w:val="multilevel"/>
    <w:tmpl w:val="D7E4D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4555F8"/>
    <w:multiLevelType w:val="multilevel"/>
    <w:tmpl w:val="92B0D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386394"/>
    <w:multiLevelType w:val="multilevel"/>
    <w:tmpl w:val="F946A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148E"/>
    <w:rsid w:val="000D6151"/>
    <w:rsid w:val="002B604F"/>
    <w:rsid w:val="004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C522"/>
  <w15:docId w15:val="{3EE2EFE6-FC79-49C5-A6DA-1056C6B9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13130</Words>
  <Characters>74847</Characters>
  <Application>Microsoft Office Word</Application>
  <DocSecurity>0</DocSecurity>
  <Lines>623</Lines>
  <Paragraphs>175</Paragraphs>
  <ScaleCrop>false</ScaleCrop>
  <Company>SPecialiST RePack</Company>
  <LinksUpToDate>false</LinksUpToDate>
  <CharactersWithSpaces>87802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Сараева</cp:lastModifiedBy>
  <cp:revision>2</cp:revision>
  <dcterms:created xsi:type="dcterms:W3CDTF">2023-10-10T09:26:00Z</dcterms:created>
  <dcterms:modified xsi:type="dcterms:W3CDTF">2023-10-10T09:26:00Z</dcterms:modified>
</cp:coreProperties>
</file>